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208604.xml.htm"/>
      <w:bookmarkStart w:id="1" w:name="kswkform4_17812086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QUAZZO STEPHEN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7812 PALM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ORLANDO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VACATIONS WORLDWIDE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VAC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27,094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elected to receive any dividends with respect to the Non-Employee Director Share Awards issued to the Reporting Person in the form of additional Non-Employee Director Share Awards. Such additional awards vest immediately upon issuance and are payable in common stock as specified by the Reporting Person at the time of the deferral election.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Harold Herman,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05602" TargetMode="External"/><Relationship Id="rId5" Type="http://schemas.openxmlformats.org/officeDocument/2006/relationships/hyperlink" Target="http://www.sec.gov/cgi-bin/browse-edgar?action=getcompany&amp;CIK=0001524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3349</Characters>
  <CharactersWithSpaces>3905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